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BC" w:rsidRPr="003757BC" w:rsidRDefault="003757BC" w:rsidP="0037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B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Инструкция просмотра сайта для </w:t>
      </w:r>
      <w:proofErr w:type="gramStart"/>
      <w:r w:rsidRPr="003757B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слабовидящих</w:t>
      </w:r>
      <w:proofErr w:type="gramEnd"/>
    </w:p>
    <w:p w:rsidR="003757BC" w:rsidRPr="003757BC" w:rsidRDefault="003757BC" w:rsidP="0037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BC">
        <w:rPr>
          <w:rFonts w:ascii="Times New Roman" w:eastAsia="Times New Roman" w:hAnsi="Times New Roman" w:cs="Times New Roman"/>
          <w:sz w:val="48"/>
          <w:szCs w:val="48"/>
          <w:lang w:eastAsia="ru-RU"/>
        </w:rPr>
        <w:t>Использование программы Экранная лупа.</w:t>
      </w:r>
    </w:p>
    <w:p w:rsidR="003757BC" w:rsidRPr="003757BC" w:rsidRDefault="003757BC" w:rsidP="003757BC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BC">
        <w:rPr>
          <w:rFonts w:ascii="Times New Roman" w:eastAsia="Times New Roman" w:hAnsi="Times New Roman" w:cs="Times New Roman"/>
          <w:sz w:val="36"/>
          <w:szCs w:val="36"/>
          <w:lang w:eastAsia="ru-RU"/>
        </w:rPr>
        <w:t>1. Для запуска программы выполните действия: Пуск</w:t>
      </w:r>
      <w:proofErr w:type="gramStart"/>
      <w:r w:rsidRPr="003757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/ В</w:t>
      </w:r>
      <w:proofErr w:type="gramEnd"/>
      <w:r w:rsidRPr="003757BC">
        <w:rPr>
          <w:rFonts w:ascii="Times New Roman" w:eastAsia="Times New Roman" w:hAnsi="Times New Roman" w:cs="Times New Roman"/>
          <w:sz w:val="36"/>
          <w:szCs w:val="36"/>
          <w:lang w:eastAsia="ru-RU"/>
        </w:rPr>
        <w:t>се программы / Стандартные / Специальные возможности / Экранная лупа.</w:t>
      </w:r>
    </w:p>
    <w:p w:rsidR="003757BC" w:rsidRPr="003757BC" w:rsidRDefault="003757BC" w:rsidP="003757BC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BC">
        <w:rPr>
          <w:rFonts w:ascii="Times New Roman" w:eastAsia="Times New Roman" w:hAnsi="Times New Roman" w:cs="Times New Roman"/>
          <w:sz w:val="36"/>
          <w:szCs w:val="36"/>
          <w:lang w:eastAsia="ru-RU"/>
        </w:rPr>
        <w:t>2. Если откроется вводное диалоговое окно, нажмите ОК.</w:t>
      </w:r>
    </w:p>
    <w:p w:rsidR="003757BC" w:rsidRPr="003757BC" w:rsidRDefault="003757BC" w:rsidP="003757BC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BC">
        <w:rPr>
          <w:rFonts w:ascii="Times New Roman" w:eastAsia="Times New Roman" w:hAnsi="Times New Roman" w:cs="Times New Roman"/>
          <w:sz w:val="36"/>
          <w:szCs w:val="36"/>
          <w:lang w:eastAsia="ru-RU"/>
        </w:rPr>
        <w:t>3. В списке Увеличение (</w:t>
      </w:r>
      <w:proofErr w:type="spellStart"/>
      <w:r w:rsidRPr="003757BC">
        <w:rPr>
          <w:rFonts w:ascii="Times New Roman" w:eastAsia="Times New Roman" w:hAnsi="Times New Roman" w:cs="Times New Roman"/>
          <w:sz w:val="36"/>
          <w:szCs w:val="36"/>
          <w:lang w:eastAsia="ru-RU"/>
        </w:rPr>
        <w:t>Magnification</w:t>
      </w:r>
      <w:proofErr w:type="spellEnd"/>
      <w:r w:rsidRPr="003757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757BC">
        <w:rPr>
          <w:rFonts w:ascii="Times New Roman" w:eastAsia="Times New Roman" w:hAnsi="Times New Roman" w:cs="Times New Roman"/>
          <w:sz w:val="36"/>
          <w:szCs w:val="36"/>
          <w:lang w:eastAsia="ru-RU"/>
        </w:rPr>
        <w:t>level</w:t>
      </w:r>
      <w:proofErr w:type="spellEnd"/>
      <w:r w:rsidRPr="003757BC">
        <w:rPr>
          <w:rFonts w:ascii="Times New Roman" w:eastAsia="Times New Roman" w:hAnsi="Times New Roman" w:cs="Times New Roman"/>
          <w:sz w:val="36"/>
          <w:szCs w:val="36"/>
          <w:lang w:eastAsia="ru-RU"/>
        </w:rPr>
        <w:t>) выберите масштаб.</w:t>
      </w:r>
    </w:p>
    <w:p w:rsidR="003757BC" w:rsidRPr="003757BC" w:rsidRDefault="003757BC" w:rsidP="003757BC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BC">
        <w:rPr>
          <w:rFonts w:ascii="Times New Roman" w:eastAsia="Times New Roman" w:hAnsi="Times New Roman" w:cs="Times New Roman"/>
          <w:sz w:val="36"/>
          <w:szCs w:val="36"/>
          <w:lang w:eastAsia="ru-RU"/>
        </w:rPr>
        <w:t>4. Отметьте флажками поля для отслеживания курсора мыши, клавиатуры или редактирования текста.</w:t>
      </w:r>
    </w:p>
    <w:p w:rsidR="003757BC" w:rsidRPr="003757BC" w:rsidRDefault="003757BC" w:rsidP="003757BC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BC">
        <w:rPr>
          <w:rFonts w:ascii="Times New Roman" w:eastAsia="Times New Roman" w:hAnsi="Times New Roman" w:cs="Times New Roman"/>
          <w:sz w:val="36"/>
          <w:szCs w:val="36"/>
          <w:lang w:eastAsia="ru-RU"/>
        </w:rPr>
        <w:t>5. Отметьте флажками поля с функциями для инвертирования цветов, начала работы в свёрнутом окне или отображения программы Экранная лупа.</w:t>
      </w:r>
    </w:p>
    <w:p w:rsidR="00C321B2" w:rsidRDefault="003757BC" w:rsidP="003757BC">
      <w:r w:rsidRPr="003757BC">
        <w:rPr>
          <w:rFonts w:ascii="Times New Roman" w:eastAsia="Times New Roman" w:hAnsi="Times New Roman" w:cs="Times New Roman"/>
          <w:sz w:val="36"/>
          <w:szCs w:val="36"/>
          <w:lang w:eastAsia="ru-RU"/>
        </w:rPr>
        <w:t>6. Нажмите кнопку</w:t>
      </w:r>
      <w:proofErr w:type="gramStart"/>
      <w:r w:rsidRPr="003757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</w:t>
      </w:r>
      <w:proofErr w:type="gramEnd"/>
      <w:r w:rsidRPr="003757BC">
        <w:rPr>
          <w:rFonts w:ascii="Times New Roman" w:eastAsia="Times New Roman" w:hAnsi="Times New Roman" w:cs="Times New Roman"/>
          <w:sz w:val="36"/>
          <w:szCs w:val="36"/>
          <w:lang w:eastAsia="ru-RU"/>
        </w:rPr>
        <w:t>вернуть, чтобы использовать программу, либо нажмите кнопку Выход, чтобы закрыть программу. При необходимости восстановите окно программы Экранная лупа.</w:t>
      </w:r>
    </w:p>
    <w:sectPr w:rsidR="00C321B2" w:rsidSect="00C3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7BC"/>
    <w:rsid w:val="000C187B"/>
    <w:rsid w:val="003757BC"/>
    <w:rsid w:val="00B7319D"/>
    <w:rsid w:val="00C321B2"/>
    <w:rsid w:val="00C6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>1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2015-01-29T17:21:00Z</dcterms:created>
  <dcterms:modified xsi:type="dcterms:W3CDTF">2015-01-29T17:23:00Z</dcterms:modified>
</cp:coreProperties>
</file>